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40"/>
        <w:jc w:val="center"/>
        <w:rPr/>
      </w:pPr>
      <w:r>
        <w:rPr>
          <w:rFonts w:eastAsia="Calibri" w:cs="Calibri" w:ascii="Calibri" w:hAnsi="Calibri"/>
          <w:b/>
          <w:bCs/>
          <w:color w:val="1B2A41"/>
          <w:spacing w:val="20"/>
          <w:sz w:val="40"/>
          <w:szCs w:val="40"/>
        </w:rPr>
        <w:t>STEFAN TIMPAU</w:t>
      </w:r>
    </w:p>
    <w:p>
      <w:pPr>
        <w:pStyle w:val="Normal"/>
        <w:spacing w:before="0" w:after="100"/>
        <w:jc w:val="center"/>
        <w:rPr/>
      </w:pPr>
      <w:r>
        <w:rPr>
          <w:rFonts w:eastAsia="Calibri" w:cs="Calibri" w:ascii="Calibri" w:hAnsi="Calibri"/>
          <w:b/>
          <w:bCs/>
          <w:color w:val="C77D2E"/>
          <w:sz w:val="22"/>
          <w:szCs w:val="22"/>
        </w:rPr>
        <w:t>AWS Cloud Support &amp; Operations | AWS Solutions Architect Candidate | SIA-Licensed Security Professional</w:t>
      </w:r>
    </w:p>
    <w:p>
      <w:pPr>
        <w:pStyle w:val="Normal"/>
        <w:spacing w:before="0" w:after="160"/>
        <w:jc w:val="center"/>
        <w:rPr/>
      </w:pPr>
      <w:r>
        <w:rPr>
          <w:rFonts w:eastAsia="Calibri" w:cs="Calibri" w:ascii="Calibri" w:hAnsi="Calibri"/>
          <w:color w:val="555555"/>
          <w:sz w:val="18"/>
          <w:szCs w:val="18"/>
        </w:rPr>
        <w:t>London, United Kingdom  |  contact@stefantimpau.com  |  07743422353  |  stefantimpau.com  |  linkedin.com/in/stefantimpau  |  github.com/stefantimpau</w:t>
      </w:r>
    </w:p>
    <w:p>
      <w:pPr>
        <w:pStyle w:val="Normal"/>
        <w:pBdr>
          <w:bottom w:val="single" w:sz="6" w:space="1" w:color="CCCCCC"/>
        </w:pBdr>
        <w:spacing w:before="0" w:after="160"/>
        <w:rPr/>
      </w:pPr>
      <w:r>
        <w:rPr/>
      </w:r>
    </w:p>
    <w:p>
      <w:pPr>
        <w:pStyle w:val="Normal"/>
        <w:pBdr>
          <w:bottom w:val="single" w:sz="8" w:space="2" w:color="1B2A41"/>
        </w:pBdr>
        <w:spacing w:before="260" w:after="100"/>
        <w:rPr/>
      </w:pPr>
      <w:r>
        <w:rPr>
          <w:rFonts w:eastAsia="Calibri" w:cs="Calibri" w:ascii="Calibri" w:hAnsi="Calibri"/>
          <w:b/>
          <w:bCs/>
          <w:color w:val="1B2A41"/>
          <w:spacing w:val="10"/>
          <w:sz w:val="21"/>
          <w:szCs w:val="21"/>
        </w:rPr>
        <w:t>PROFESSIONAL PROFILE</w:t>
      </w:r>
    </w:p>
    <w:p>
      <w:pPr>
        <w:pStyle w:val="Normal"/>
        <w:spacing w:before="0" w:after="100"/>
        <w:rPr/>
      </w:pPr>
      <w:r>
        <w:rPr>
          <w:rFonts w:eastAsia="Calibri" w:cs="Calibri" w:ascii="Calibri" w:hAnsi="Calibri"/>
          <w:sz w:val="21"/>
          <w:szCs w:val="21"/>
        </w:rPr>
        <w:t>Early-career cloud professional studying for AWS Solutions Architect – Associate, building toward Cloud Support, Cloud Operations, and DevOps roles, backed by a hands-on portfolio of AWS projects (S3, CloudFront, Route 53, IAM). Brings over 10 years of experience in high-end security across luxury hospitality and corporate environments in London — including access control, least-privilege enforcement, incident response, CCTV monitoring, and social engineering awareness — directly transferable to identity and access management, monitoring, and incident handling in cloud environments. Also 10+ years of personal, hands-on Linux experience. Calm under pressure, security-minded by instinct, and comfortable delivering excellent customer service in high-stakes settings.</w:t>
      </w:r>
    </w:p>
    <w:p>
      <w:pPr>
        <w:pStyle w:val="Normal"/>
        <w:pBdr>
          <w:bottom w:val="single" w:sz="8" w:space="2" w:color="1B2A41"/>
        </w:pBdr>
        <w:spacing w:before="260" w:after="100"/>
        <w:rPr/>
      </w:pPr>
      <w:r>
        <w:rPr>
          <w:rFonts w:eastAsia="Calibri" w:cs="Calibri" w:ascii="Calibri" w:hAnsi="Calibri"/>
          <w:b/>
          <w:bCs/>
          <w:color w:val="1B2A41"/>
          <w:spacing w:val="10"/>
          <w:sz w:val="21"/>
          <w:szCs w:val="21"/>
        </w:rPr>
        <w:t>CLOUD &amp; TECHNICAL SKILLS</w:t>
      </w:r>
    </w:p>
    <w:p>
      <w:pPr>
        <w:pStyle w:val="ListParagraph"/>
        <w:numPr>
          <w:ilvl w:val="0"/>
          <w:numId w:val="4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AWS Solutions Architect – Associate (in progress) — hands-on with core services (S3, EC2, IAM, Route 53, CloudFront, VPC)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Building a portfolio of AWS projects: static web hosting &amp; CDN, three-tier architecture, serverless applications, and enterprise networking labs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Linux — 10+ years of personal, hands-on experience; comfortable with shell-based troubleshooting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Identity &amp; access management fundamentals — least-privilege principles, access control, permissions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Monitoring &amp; incident response — CloudWatch, CloudTrail fundamentals; strong real-world incident reporting background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Security awareness — social engineering, digital hygiene, and information confidentiality</w:t>
      </w:r>
    </w:p>
    <w:p>
      <w:pPr>
        <w:pStyle w:val="Normal"/>
        <w:pBdr>
          <w:bottom w:val="single" w:sz="8" w:space="2" w:color="1B2A41"/>
        </w:pBdr>
        <w:spacing w:before="260" w:after="100"/>
        <w:rPr/>
      </w:pPr>
      <w:r>
        <w:rPr>
          <w:rFonts w:eastAsia="Calibri" w:cs="Calibri" w:ascii="Calibri" w:hAnsi="Calibri"/>
          <w:b/>
          <w:bCs/>
          <w:color w:val="1B2A41"/>
          <w:spacing w:val="10"/>
          <w:sz w:val="21"/>
          <w:szCs w:val="21"/>
        </w:rPr>
        <w:t>CORE COMPETENCIES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Access Control  |  CCTV Monitoring  |  Incident Reporting  |  Customer Service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Emergency Response  |  Conflict Management  |  Patrols  |  Visitor Management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Health &amp; Safety  |  First Aid  |  SIA Door Supervisor Licence  |  Fire Marshal Training</w:t>
      </w:r>
    </w:p>
    <w:p>
      <w:pPr>
        <w:pStyle w:val="Normal"/>
        <w:pBdr>
          <w:bottom w:val="single" w:sz="8" w:space="2" w:color="1B2A41"/>
        </w:pBdr>
        <w:spacing w:before="260" w:after="100"/>
        <w:rPr/>
      </w:pPr>
      <w:r>
        <w:rPr>
          <w:rFonts w:eastAsia="Calibri" w:cs="Calibri" w:ascii="Calibri" w:hAnsi="Calibri"/>
          <w:b/>
          <w:bCs/>
          <w:color w:val="1B2A41"/>
          <w:spacing w:val="10"/>
          <w:sz w:val="21"/>
          <w:szCs w:val="21"/>
        </w:rPr>
        <w:t>PROFESSIONAL EXPERIENCE</w:t>
      </w:r>
    </w:p>
    <w:p>
      <w:pPr>
        <w:pStyle w:val="Normal"/>
        <w:tabs>
          <w:tab w:val="clear" w:pos="720"/>
          <w:tab w:val="right" w:pos="9020" w:leader="none"/>
        </w:tabs>
        <w:spacing w:before="160" w:after="40"/>
        <w:rPr/>
      </w:pPr>
      <w:r>
        <w:rPr>
          <w:rFonts w:eastAsia="Calibri" w:cs="Calibri" w:ascii="Calibri" w:hAnsi="Calibri"/>
          <w:b/>
          <w:bCs/>
          <w:color w:val="1B2A41"/>
          <w:sz w:val="22"/>
          <w:szCs w:val="22"/>
        </w:rPr>
        <w:t>Security Officer</w:t>
      </w:r>
      <w:r>
        <w:rPr>
          <w:rFonts w:eastAsia="Calibri" w:cs="Calibri" w:ascii="Calibri" w:hAnsi="Calibri"/>
          <w:sz w:val="22"/>
          <w:szCs w:val="22"/>
        </w:rPr>
        <w:t xml:space="preserve">  |  The Berkeley Hotel, London</w:t>
      </w:r>
      <w:r>
        <w:rPr>
          <w:rFonts w:eastAsia="Calibri" w:cs="Calibri" w:ascii="Calibri" w:hAnsi="Calibri"/>
          <w:i/>
          <w:iCs/>
          <w:color w:val="555555"/>
          <w:sz w:val="20"/>
          <w:szCs w:val="20"/>
        </w:rPr>
        <w:tab/>
        <w:t>Jul 2024 – Present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Provide security services within a luxury five-star hotel, ensuring the safety of guests, staff, and visitors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Monitor CCTV systems, conduct regular patrols, and respond promptly to incidents, alarms, and emergencies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Maintain exceptional customer service while enforcing hotel security procedures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Prepare detailed incident, accident, and handover reports and work closely with management and emergency services</w:t>
      </w:r>
    </w:p>
    <w:p>
      <w:pPr>
        <w:pStyle w:val="Normal"/>
        <w:tabs>
          <w:tab w:val="clear" w:pos="720"/>
          <w:tab w:val="right" w:pos="9020" w:leader="none"/>
        </w:tabs>
        <w:spacing w:before="160" w:after="40"/>
        <w:rPr/>
      </w:pPr>
      <w:r>
        <w:rPr>
          <w:rFonts w:eastAsia="Calibri" w:cs="Calibri" w:ascii="Calibri" w:hAnsi="Calibri"/>
          <w:b/>
          <w:bCs/>
          <w:color w:val="1B2A41"/>
          <w:sz w:val="22"/>
          <w:szCs w:val="22"/>
        </w:rPr>
        <w:t>Security Officer</w:t>
      </w:r>
      <w:r>
        <w:rPr>
          <w:rFonts w:eastAsia="Calibri" w:cs="Calibri" w:ascii="Calibri" w:hAnsi="Calibri"/>
          <w:sz w:val="22"/>
          <w:szCs w:val="22"/>
        </w:rPr>
        <w:t xml:space="preserve">  |  Richmond Securities, London</w:t>
      </w:r>
      <w:r>
        <w:rPr>
          <w:rFonts w:eastAsia="Calibri" w:cs="Calibri" w:ascii="Calibri" w:hAnsi="Calibri"/>
          <w:i/>
          <w:iCs/>
          <w:color w:val="555555"/>
          <w:sz w:val="20"/>
          <w:szCs w:val="20"/>
        </w:rPr>
        <w:tab/>
        <w:t>Oct 2023 – Apr 2024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Controlled access to premises and verified visitor credentials — applying least-privilege access principles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Monitored CCTV and responded promptly to security incidents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Delivered professional customer service to residents, staff, and visitors</w:t>
      </w:r>
    </w:p>
    <w:p>
      <w:pPr>
        <w:pStyle w:val="Normal"/>
        <w:tabs>
          <w:tab w:val="clear" w:pos="720"/>
          <w:tab w:val="right" w:pos="9020" w:leader="none"/>
        </w:tabs>
        <w:spacing w:before="160" w:after="40"/>
        <w:rPr/>
      </w:pPr>
      <w:r>
        <w:rPr>
          <w:rFonts w:eastAsia="Calibri" w:cs="Calibri" w:ascii="Calibri" w:hAnsi="Calibri"/>
          <w:b/>
          <w:bCs/>
          <w:color w:val="1B2A41"/>
          <w:sz w:val="22"/>
          <w:szCs w:val="22"/>
        </w:rPr>
        <w:t>Security Officer</w:t>
      </w:r>
      <w:r>
        <w:rPr>
          <w:rFonts w:eastAsia="Calibri" w:cs="Calibri" w:ascii="Calibri" w:hAnsi="Calibri"/>
          <w:sz w:val="22"/>
          <w:szCs w:val="22"/>
        </w:rPr>
        <w:t xml:space="preserve">  |  Croma Vigilant, London</w:t>
      </w:r>
      <w:r>
        <w:rPr>
          <w:rFonts w:eastAsia="Calibri" w:cs="Calibri" w:ascii="Calibri" w:hAnsi="Calibri"/>
          <w:i/>
          <w:iCs/>
          <w:color w:val="555555"/>
          <w:sz w:val="20"/>
          <w:szCs w:val="20"/>
        </w:rPr>
        <w:tab/>
        <w:t>Apr 2018 – Jun 2023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Conducted routine patrols and maintained site security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Managed access for employees, contractors, and visitors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Completed incident reports and responded to alarms</w:t>
      </w:r>
    </w:p>
    <w:p>
      <w:pPr>
        <w:pStyle w:val="Normal"/>
        <w:tabs>
          <w:tab w:val="clear" w:pos="720"/>
          <w:tab w:val="right" w:pos="9020" w:leader="none"/>
        </w:tabs>
        <w:spacing w:before="160" w:after="40"/>
        <w:rPr/>
      </w:pPr>
      <w:r>
        <w:rPr>
          <w:rFonts w:eastAsia="Calibri" w:cs="Calibri" w:ascii="Calibri" w:hAnsi="Calibri"/>
          <w:b/>
          <w:bCs/>
          <w:color w:val="1B2A41"/>
          <w:sz w:val="22"/>
          <w:szCs w:val="22"/>
        </w:rPr>
        <w:t>Security Officer</w:t>
      </w:r>
      <w:r>
        <w:rPr>
          <w:rFonts w:eastAsia="Calibri" w:cs="Calibri" w:ascii="Calibri" w:hAnsi="Calibri"/>
          <w:sz w:val="22"/>
          <w:szCs w:val="22"/>
        </w:rPr>
        <w:t xml:space="preserve">  |  Crowne Plaza Hotel, London</w:t>
      </w:r>
      <w:r>
        <w:rPr>
          <w:rFonts w:eastAsia="Calibri" w:cs="Calibri" w:ascii="Calibri" w:hAnsi="Calibri"/>
          <w:i/>
          <w:iCs/>
          <w:color w:val="555555"/>
          <w:sz w:val="20"/>
          <w:szCs w:val="20"/>
        </w:rPr>
        <w:tab/>
        <w:t>Sep 2015 – Apr 2018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Operated CCTV systems and maintained hotel security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Worked alongside police when required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Performed security checks and improved safety procedures</w:t>
      </w:r>
    </w:p>
    <w:p>
      <w:pPr>
        <w:pStyle w:val="Normal"/>
        <w:tabs>
          <w:tab w:val="clear" w:pos="720"/>
          <w:tab w:val="right" w:pos="9020" w:leader="none"/>
        </w:tabs>
        <w:spacing w:before="160" w:after="40"/>
        <w:rPr/>
      </w:pPr>
      <w:r>
        <w:rPr>
          <w:rFonts w:eastAsia="Calibri" w:cs="Calibri" w:ascii="Calibri" w:hAnsi="Calibri"/>
          <w:b/>
          <w:bCs/>
          <w:color w:val="1B2A41"/>
          <w:sz w:val="22"/>
          <w:szCs w:val="22"/>
        </w:rPr>
        <w:t>Bartender</w:t>
      </w:r>
      <w:r>
        <w:rPr>
          <w:rFonts w:eastAsia="Calibri" w:cs="Calibri" w:ascii="Calibri" w:hAnsi="Calibri"/>
          <w:sz w:val="22"/>
          <w:szCs w:val="22"/>
        </w:rPr>
        <w:t xml:space="preserve">  |  Hotel Thurlestone</w:t>
      </w:r>
      <w:r>
        <w:rPr>
          <w:rFonts w:eastAsia="Calibri" w:cs="Calibri" w:ascii="Calibri" w:hAnsi="Calibri"/>
          <w:i/>
          <w:iCs/>
          <w:color w:val="555555"/>
          <w:sz w:val="20"/>
          <w:szCs w:val="20"/>
        </w:rPr>
        <w:tab/>
        <w:t>Jun 2014 – Aug 2015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Delivered excellent customer service in a busy hospitality environment</w:t>
      </w:r>
    </w:p>
    <w:p>
      <w:pPr>
        <w:pStyle w:val="Normal"/>
        <w:tabs>
          <w:tab w:val="clear" w:pos="720"/>
          <w:tab w:val="right" w:pos="9020" w:leader="none"/>
        </w:tabs>
        <w:spacing w:before="160" w:after="40"/>
        <w:rPr/>
      </w:pPr>
      <w:r>
        <w:rPr>
          <w:rFonts w:eastAsia="Calibri" w:cs="Calibri" w:ascii="Calibri" w:hAnsi="Calibri"/>
          <w:b/>
          <w:bCs/>
          <w:color w:val="1B2A41"/>
          <w:sz w:val="22"/>
          <w:szCs w:val="22"/>
        </w:rPr>
        <w:t>Head Waiter</w:t>
      </w:r>
      <w:r>
        <w:rPr>
          <w:rFonts w:eastAsia="Calibri" w:cs="Calibri" w:ascii="Calibri" w:hAnsi="Calibri"/>
          <w:sz w:val="22"/>
          <w:szCs w:val="22"/>
        </w:rPr>
        <w:t xml:space="preserve">  |  La Portes des Indes Restaurant, Dubai</w:t>
      </w:r>
      <w:r>
        <w:rPr>
          <w:rFonts w:eastAsia="Calibri" w:cs="Calibri" w:ascii="Calibri" w:hAnsi="Calibri"/>
          <w:i/>
          <w:iCs/>
          <w:color w:val="555555"/>
          <w:sz w:val="20"/>
          <w:szCs w:val="20"/>
        </w:rPr>
        <w:tab/>
        <w:t xml:space="preserve">Jan 2014 – May 2014</w:t>
      </w:r>
    </w:p>
    <w:p>
      <w:pPr>
        <w:pStyle w:val="ListParagraph"/>
        <w:numPr>
          <w:ilvl w:val="0"/>
          <w:numId w:val="2"/>
        </w:numPr>
        <w:spacing w:before="0" w:after="60"/>
        <w:rPr/>
      </w:pPr>
      <w:r>
        <w:rPr>
          <w:rFonts w:eastAsia="Calibri" w:cs="Calibri" w:ascii="Calibri" w:hAnsi="Calibri"/>
          <w:b w:val="false"/>
          <w:bCs w:val="false"/>
          <w:i w:val="false"/>
          <w:caps w:val="false"/>
          <w:smallCaps w:val="false"/>
          <w:color w:val="000000"/>
          <w:spacing w:val="0"/>
          <w:sz w:val="21"/>
          <w:szCs w:val="21"/>
        </w:rPr>
        <w:t>Crafted signature fusion cocktails and delivered premium hospitality</w:t>
      </w:r>
    </w:p>
    <w:p>
      <w:pPr>
        <w:pStyle w:val="Normal"/>
        <w:tabs>
          <w:tab w:val="clear" w:pos="720"/>
          <w:tab w:val="right" w:pos="9020" w:leader="none"/>
        </w:tabs>
        <w:spacing w:before="160" w:after="40"/>
        <w:rPr/>
      </w:pPr>
      <w:r>
        <w:rPr>
          <w:rFonts w:eastAsia="Calibri" w:cs="Calibri" w:ascii="Calibri" w:hAnsi="Calibri"/>
          <w:b/>
          <w:bCs/>
          <w:color w:val="1B2A41"/>
          <w:sz w:val="22"/>
          <w:szCs w:val="22"/>
        </w:rPr>
        <w:t>Head Waiter</w:t>
      </w:r>
      <w:r>
        <w:rPr>
          <w:rFonts w:eastAsia="Calibri" w:cs="Calibri" w:ascii="Calibri" w:hAnsi="Calibri"/>
          <w:sz w:val="22"/>
          <w:szCs w:val="22"/>
        </w:rPr>
        <w:t xml:space="preserve">  |  Sormani Restaurant, Doha</w:t>
      </w:r>
      <w:r>
        <w:rPr>
          <w:rFonts w:eastAsia="Calibri" w:cs="Calibri" w:ascii="Calibri" w:hAnsi="Calibri"/>
          <w:i/>
          <w:iCs/>
          <w:color w:val="555555"/>
          <w:sz w:val="20"/>
          <w:szCs w:val="20"/>
        </w:rPr>
        <w:tab/>
        <w:t xml:space="preserve">Jan 2012 – Jan 2014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Supervised front-of-house service and trained junior staff</w:t>
      </w:r>
    </w:p>
    <w:p>
      <w:pPr>
        <w:pStyle w:val="Normal"/>
        <w:tabs>
          <w:tab w:val="clear" w:pos="720"/>
          <w:tab w:val="right" w:pos="9020" w:leader="none"/>
        </w:tabs>
        <w:spacing w:before="160" w:after="40"/>
        <w:rPr/>
      </w:pPr>
      <w:r>
        <w:rPr>
          <w:rFonts w:eastAsia="Calibri" w:cs="Calibri" w:ascii="Calibri" w:hAnsi="Calibri"/>
          <w:b/>
          <w:bCs/>
          <w:color w:val="1B2A41"/>
          <w:sz w:val="22"/>
          <w:szCs w:val="22"/>
        </w:rPr>
        <w:t>Waiter</w:t>
      </w:r>
      <w:r>
        <w:rPr>
          <w:rFonts w:eastAsia="Calibri" w:cs="Calibri" w:ascii="Calibri" w:hAnsi="Calibri"/>
          <w:sz w:val="22"/>
          <w:szCs w:val="22"/>
        </w:rPr>
        <w:t xml:space="preserve">  |  Astir of Paros (5-Star Hotel), Greece</w:t>
      </w:r>
      <w:r>
        <w:rPr>
          <w:rFonts w:eastAsia="Calibri" w:cs="Calibri" w:ascii="Calibri" w:hAnsi="Calibri"/>
          <w:i/>
          <w:iCs/>
          <w:color w:val="555555"/>
          <w:sz w:val="20"/>
          <w:szCs w:val="20"/>
        </w:rPr>
        <w:tab/>
        <w:t>Jun 2008 – Oct 2011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Delivered attentive front-of-house service in a five-star hotel environment</w:t>
      </w:r>
    </w:p>
    <w:p>
      <w:pPr>
        <w:pStyle w:val="Normal"/>
        <w:tabs>
          <w:tab w:val="clear" w:pos="720"/>
          <w:tab w:val="right" w:pos="9020" w:leader="none"/>
        </w:tabs>
        <w:spacing w:before="160" w:after="40"/>
        <w:rPr/>
      </w:pPr>
      <w:r>
        <w:rPr>
          <w:rFonts w:eastAsia="Calibri" w:cs="Calibri" w:ascii="Calibri" w:hAnsi="Calibri"/>
          <w:b/>
          <w:bCs/>
          <w:color w:val="1B2A41"/>
          <w:sz w:val="22"/>
          <w:szCs w:val="22"/>
        </w:rPr>
        <w:t>Barista</w:t>
      </w:r>
      <w:r>
        <w:rPr>
          <w:rFonts w:eastAsia="Calibri" w:cs="Calibri" w:ascii="Calibri" w:hAnsi="Calibri"/>
          <w:sz w:val="22"/>
          <w:szCs w:val="22"/>
        </w:rPr>
        <w:t xml:space="preserve">  |  Spazio Restaurant (Fine Dining), Kingdom Tower, Saudi Arabia</w:t>
      </w:r>
      <w:r>
        <w:rPr>
          <w:rFonts w:eastAsia="Calibri" w:cs="Calibri" w:ascii="Calibri" w:hAnsi="Calibri"/>
          <w:i/>
          <w:iCs/>
          <w:color w:val="555555"/>
          <w:sz w:val="20"/>
          <w:szCs w:val="20"/>
        </w:rPr>
        <w:tab/>
        <w:t>May 2007 – Jun 2008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Prepared and served beverages to a high standard in a fine-dining setting</w:t>
      </w:r>
    </w:p>
    <w:p>
      <w:pPr>
        <w:pStyle w:val="Normal"/>
        <w:pBdr>
          <w:bottom w:val="single" w:sz="8" w:space="2" w:color="1B2A41"/>
        </w:pBdr>
        <w:spacing w:before="260" w:after="100"/>
        <w:rPr/>
      </w:pPr>
      <w:r>
        <w:rPr>
          <w:rFonts w:eastAsia="Calibri" w:cs="Calibri" w:ascii="Calibri" w:hAnsi="Calibri"/>
          <w:b/>
          <w:bCs/>
          <w:color w:val="1B2A41"/>
          <w:spacing w:val="10"/>
          <w:sz w:val="21"/>
          <w:szCs w:val="21"/>
        </w:rPr>
        <w:t>LICENCES &amp; CERTIFICATIONS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SIA Door Supervisor Licence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Emergency First Aid at Work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Fire Marshal Training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Cyber Security &amp; Social Engineering Training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BTEC Level 3 Diploma in Business</w:t>
      </w:r>
    </w:p>
    <w:p>
      <w:pPr>
        <w:pStyle w:val="ListParagraph"/>
        <w:numPr>
          <w:ilvl w:val="0"/>
          <w:numId w:val="1"/>
        </w:numPr>
        <w:spacing w:before="0" w:after="60"/>
        <w:rPr/>
      </w:pPr>
      <w:r>
        <w:rPr>
          <w:rFonts w:eastAsia="Calibri" w:cs="Calibri" w:ascii="Calibri" w:hAnsi="Calibri"/>
          <w:sz w:val="21"/>
          <w:szCs w:val="21"/>
        </w:rPr>
        <w:t>Level 3 Personal Training</w:t>
      </w:r>
    </w:p>
    <w:p>
      <w:pPr>
        <w:pStyle w:val="Normal"/>
        <w:spacing w:before="200" w:after="0"/>
        <w:rPr/>
      </w:pPr>
      <w:r>
        <w:rPr>
          <w:rFonts w:eastAsia="Calibri" w:cs="Calibri" w:ascii="Calibri" w:hAnsi="Calibri"/>
          <w:i/>
          <w:iCs/>
          <w:color w:val="555555"/>
          <w:sz w:val="18"/>
          <w:szCs w:val="18"/>
        </w:rPr>
        <w:t>References available upon request.</w:t>
      </w:r>
    </w:p>
    <w:sectPr>
      <w:type w:val="nextPage"/>
      <w:pgSz w:w="12240" w:h="15840"/>
      <w:pgMar w:left="900" w:right="900" w:gutter="0" w:header="0" w:top="720" w:footer="0" w:bottom="72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Calibri">
    <w:charset w:val="01"/>
    <w:family w:val="roman"/>
    <w:pitch w:val="variable"/>
  </w:font>
  <w:font w:name="Wingdings">
    <w:charset w:val="02"/>
    <w:family w:val="auto"/>
    <w:pitch w:val="default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Noto Sans Devanagari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Noto Serif CJK SC" w:cs="Noto Sans Devanagari"/>
      <w:color w:val="auto"/>
      <w:kern w:val="0"/>
      <w:sz w:val="20"/>
      <w:szCs w:val="20"/>
      <w:lang w:val="en-GB" w:eastAsia="zh-CN" w:bidi="hi-IN"/>
    </w:rPr>
  </w:style>
  <w:style w:type="paragraph" w:styleId="Heading1">
    <w:name w:val="Heading 1"/>
    <w:basedOn w:val="Heading"/>
    <w:qFormat/>
    <w:pPr/>
    <w:rPr>
      <w:color w:val="2E74B5"/>
      <w:sz w:val="32"/>
      <w:szCs w:val="32"/>
    </w:rPr>
  </w:style>
  <w:style w:type="paragraph" w:styleId="Heading2">
    <w:name w:val="Heading 2"/>
    <w:basedOn w:val="Heading"/>
    <w:qFormat/>
    <w:pPr/>
    <w:rPr>
      <w:color w:val="2E74B5"/>
      <w:sz w:val="26"/>
      <w:szCs w:val="26"/>
    </w:rPr>
  </w:style>
  <w:style w:type="paragraph" w:styleId="Heading3">
    <w:name w:val="Heading 3"/>
    <w:basedOn w:val="Heading"/>
    <w:qFormat/>
    <w:pPr/>
    <w:rPr>
      <w:color w:val="1F4D78"/>
      <w:sz w:val="24"/>
      <w:szCs w:val="24"/>
    </w:rPr>
  </w:style>
  <w:style w:type="paragraph" w:styleId="Heading4">
    <w:name w:val="Heading 4"/>
    <w:basedOn w:val="Heading"/>
    <w:qFormat/>
    <w:pPr/>
    <w:rPr>
      <w:i/>
      <w:iCs/>
      <w:color w:val="2E74B5"/>
    </w:rPr>
  </w:style>
  <w:style w:type="paragraph" w:styleId="Heading5">
    <w:name w:val="Heading 5"/>
    <w:basedOn w:val="Heading"/>
    <w:qFormat/>
    <w:pPr/>
    <w:rPr>
      <w:color w:val="2E74B5"/>
    </w:rPr>
  </w:style>
  <w:style w:type="paragraph" w:styleId="Heading6">
    <w:name w:val="Heading 6"/>
    <w:basedOn w:val="Heading"/>
    <w:qFormat/>
    <w:pPr/>
    <w:rPr>
      <w:color w:val="1F4D78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Characters">
    <w:name w:val="Footnote Characters"/>
    <w:uiPriority w:val="99"/>
    <w:semiHidden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TextChar">
    <w:name w:val="Footnote Text Char"/>
    <w:link w:val="FootnoteText"/>
    <w:uiPriority w:val="99"/>
    <w:semiHidden/>
    <w:unhideWhenUsed/>
    <w:qFormat/>
    <w:rPr>
      <w:sz w:val="20"/>
      <w:szCs w:val="20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TextChar">
    <w:name w:val="Endnote Text Char"/>
    <w:link w:val="EndnoteText"/>
    <w:uiPriority w:val="99"/>
    <w:semiHidden/>
    <w:unhideWhenUsed/>
    <w:qFormat/>
    <w:rPr>
      <w:sz w:val="20"/>
      <w:szCs w:val="20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Title">
    <w:name w:val="Title"/>
    <w:basedOn w:val="Heading"/>
    <w:qFormat/>
    <w:pPr/>
    <w:rPr>
      <w:sz w:val="56"/>
      <w:szCs w:val="56"/>
    </w:rPr>
  </w:style>
  <w:style w:type="paragraph" w:styleId="StrongEmphasis">
    <w:name w:val="Strong Emphasis"/>
    <w:qFormat/>
    <w:pPr>
      <w:widowControl/>
      <w:bidi w:val="0"/>
      <w:spacing w:before="0" w:after="0"/>
      <w:jc w:val="left"/>
    </w:pPr>
    <w:rPr>
      <w:rFonts w:ascii="Times New Roman" w:hAnsi="Times New Roman" w:eastAsia="Noto Serif CJK SC" w:cs="Noto Sans Devanagari"/>
      <w:b/>
      <w:bCs/>
      <w:color w:val="auto"/>
      <w:kern w:val="0"/>
      <w:sz w:val="20"/>
      <w:szCs w:val="20"/>
      <w:lang w:val="en-GB" w:eastAsia="zh-CN" w:bidi="hi-IN"/>
    </w:rPr>
  </w:style>
  <w:style w:type="paragraph" w:styleId="ListParagraph">
    <w:name w:val="List Paragraph"/>
    <w:qFormat/>
    <w:pPr>
      <w:widowControl/>
      <w:bidi w:val="0"/>
      <w:spacing w:before="0" w:after="0"/>
      <w:jc w:val="left"/>
    </w:pPr>
    <w:rPr>
      <w:rFonts w:ascii="Times New Roman" w:hAnsi="Times New Roman" w:eastAsia="Noto Serif CJK SC" w:cs="Noto Sans Devanagari"/>
      <w:color w:val="auto"/>
      <w:kern w:val="0"/>
      <w:sz w:val="20"/>
      <w:szCs w:val="20"/>
      <w:lang w:val="en-GB" w:eastAsia="zh-CN" w:bidi="hi-IN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0"/>
    </w:pPr>
    <w:rPr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LibreOffice/24.2.7.2$Linux_X86_64 LibreOffice_project/420$Build-2</Application>
  <AppVersion>15.0000</AppVersion>
  <Pages>2</Pages>
  <Words>577</Words>
  <Characters>3568</Characters>
  <CharactersWithSpaces>4121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2026-07-29T14:19:56Z</dcterms:created>
  <dc:creator>Un-named</dc:creator>
  <dc:description/>
  <dc:language>en-GB</dc:language>
  <cp:lastModifiedBy/>
  <dcterms:modified xsi:type="dcterms:W3CDTF">2026-07-29T15:34:19Z</dcterms:modified>
  <cp:revision>3</cp:revision>
  <dc:subject/>
  <dc:title/>
</cp:coreProperties>
</file>